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13B47">
        <w:rPr>
          <w:rFonts w:ascii="Times New Roman" w:hAnsi="Times New Roman" w:cs="Times New Roman"/>
          <w:sz w:val="32"/>
          <w:szCs w:val="32"/>
        </w:rPr>
        <w:t>30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3B47" w:rsidRDefault="00F214BF" w:rsidP="00F214B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14BF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4BF" w:rsidRPr="00290FF7" w:rsidRDefault="00D841A7" w:rsidP="00D841A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D841A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841A7">
        <w:rPr>
          <w:rFonts w:ascii="Times New Roman" w:hAnsi="Times New Roman" w:cs="Times New Roman"/>
          <w:sz w:val="24"/>
          <w:szCs w:val="24"/>
        </w:rPr>
        <w:t>, предложени от партия ГЕРБ</w:t>
      </w:r>
    </w:p>
    <w:p w:rsidR="00344050" w:rsidRDefault="00D841A7" w:rsidP="00D841A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>вписване на представители на ПП ГЕРБ в публичния регистър на ОИК Бяла Слатина</w:t>
      </w:r>
    </w:p>
    <w:p w:rsidR="00D841A7" w:rsidRDefault="00D841A7" w:rsidP="00D841A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</w:p>
    <w:p w:rsidR="00D841A7" w:rsidRPr="00290FF7" w:rsidRDefault="00D841A7" w:rsidP="00D841A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1A7">
        <w:rPr>
          <w:rFonts w:ascii="Times New Roman" w:hAnsi="Times New Roman" w:cs="Times New Roman"/>
          <w:sz w:val="24"/>
          <w:szCs w:val="24"/>
        </w:rPr>
        <w:t xml:space="preserve">регистрация на заместващи </w:t>
      </w:r>
      <w:proofErr w:type="spellStart"/>
      <w:r w:rsidRPr="00D841A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841A7">
        <w:rPr>
          <w:rFonts w:ascii="Times New Roman" w:hAnsi="Times New Roman" w:cs="Times New Roman"/>
          <w:sz w:val="24"/>
          <w:szCs w:val="24"/>
        </w:rPr>
        <w:t>, предложени от коалиция НАРОДЕН СЪЮЗ</w:t>
      </w:r>
      <w:bookmarkEnd w:id="0"/>
    </w:p>
    <w:sectPr w:rsidR="00D841A7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8BC9-9952-441A-BC4D-49D6546D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2015-10-30T15:43:00Z</dcterms:created>
  <dcterms:modified xsi:type="dcterms:W3CDTF">2015-10-30T15:58:00Z</dcterms:modified>
</cp:coreProperties>
</file>