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A75FB9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1E2B21">
        <w:rPr>
          <w:rFonts w:ascii="Times New Roman" w:eastAsia="Calibri" w:hAnsi="Times New Roman" w:cs="Times New Roman"/>
          <w:sz w:val="40"/>
          <w:szCs w:val="40"/>
        </w:rPr>
        <w:t>4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B1912">
        <w:rPr>
          <w:rFonts w:ascii="Times New Roman" w:eastAsia="Calibri" w:hAnsi="Times New Roman" w:cs="Times New Roman"/>
          <w:sz w:val="40"/>
          <w:szCs w:val="40"/>
        </w:rPr>
        <w:t>2</w:t>
      </w:r>
      <w:r w:rsidR="001E2B21">
        <w:rPr>
          <w:rFonts w:ascii="Times New Roman" w:eastAsia="Calibri" w:hAnsi="Times New Roman" w:cs="Times New Roman"/>
          <w:sz w:val="40"/>
          <w:szCs w:val="40"/>
        </w:rPr>
        <w:t>9</w:t>
      </w:r>
      <w:r w:rsidR="00DE6A4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C6210">
        <w:rPr>
          <w:rFonts w:ascii="Times New Roman" w:eastAsia="Calibri" w:hAnsi="Times New Roman" w:cs="Times New Roman"/>
          <w:sz w:val="24"/>
          <w:szCs w:val="24"/>
        </w:rPr>
        <w:t>2</w:t>
      </w:r>
      <w:r w:rsidR="001E2B21">
        <w:rPr>
          <w:rFonts w:ascii="Times New Roman" w:eastAsia="Calibri" w:hAnsi="Times New Roman" w:cs="Times New Roman"/>
          <w:sz w:val="24"/>
          <w:szCs w:val="24"/>
        </w:rPr>
        <w:t>9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>
        <w:rPr>
          <w:rFonts w:ascii="Times New Roman" w:eastAsia="Calibri" w:hAnsi="Times New Roman" w:cs="Times New Roman"/>
          <w:sz w:val="24"/>
          <w:szCs w:val="24"/>
        </w:rPr>
        <w:t>10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1E2B21" w:rsidRPr="002F18FB" w:rsidTr="00FA6B74">
        <w:tc>
          <w:tcPr>
            <w:tcW w:w="5387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Отсъстват по уважителни причини:</w:t>
      </w:r>
    </w:p>
    <w:p w:rsidR="00BA2AB8" w:rsidRPr="00BA2AB8" w:rsidRDefault="00ED1D4A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>Маргарит</w:t>
      </w:r>
      <w:proofErr w:type="spellEnd"/>
      <w:r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>Марков</w:t>
      </w:r>
      <w:proofErr w:type="spellEnd"/>
      <w:r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19C">
        <w:rPr>
          <w:rFonts w:ascii="Times New Roman" w:eastAsia="Calibri" w:hAnsi="Times New Roman" w:cs="Times New Roman"/>
          <w:sz w:val="24"/>
          <w:szCs w:val="24"/>
          <w:lang w:val="en-US"/>
        </w:rPr>
        <w:t>Маждраков</w:t>
      </w:r>
      <w:proofErr w:type="spellEnd"/>
      <w:r w:rsidRPr="00ED1D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Добър ден, колеги, добре дошли на днешното заседание на ОИК Бяла Слатина. Де</w:t>
      </w:r>
      <w:r w:rsidR="001E2B21">
        <w:rPr>
          <w:rFonts w:ascii="Times New Roman" w:eastAsia="Calibri" w:hAnsi="Times New Roman" w:cs="Times New Roman"/>
          <w:sz w:val="24"/>
          <w:szCs w:val="24"/>
        </w:rPr>
        <w:t>сет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членовете на комисията присъстват, имаме кворум, значи можем да проведем заседанието си. Представям Ви проекта за дневен ред.</w:t>
      </w:r>
    </w:p>
    <w:p w:rsidR="001E2B21" w:rsidRDefault="001E2B21" w:rsidP="001E2B21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FC">
        <w:rPr>
          <w:rFonts w:ascii="Times New Roman" w:hAnsi="Times New Roman" w:cs="Times New Roman"/>
          <w:sz w:val="24"/>
          <w:szCs w:val="24"/>
        </w:rPr>
        <w:t>Подаден сигнал за нарушаване на Заповед № 692/18.09.2015 г. на Кмета на Община Бяла Слатина, с която са определени местата за поставяне на агитационни материали и реда за водене на предизборна агитация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B21" w:rsidRPr="001C45FC" w:rsidRDefault="001E2B21" w:rsidP="001E2B21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FC">
        <w:rPr>
          <w:rFonts w:ascii="Times New Roman" w:hAnsi="Times New Roman" w:cs="Times New Roman"/>
          <w:sz w:val="24"/>
          <w:szCs w:val="24"/>
        </w:rPr>
        <w:t>График за дежурства на членовете на ОИК Бяла Слатина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15864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1E2B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1E2B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C15864" w:rsidRDefault="00C15864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B7C" w:rsidRDefault="001E2B21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запозна членовете с текста на подадения сигнал и даде думата за мнение, изказвания и предложения за решение по т.1.</w:t>
      </w:r>
    </w:p>
    <w:p w:rsidR="00E10143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Фейсал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Кариманов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установим нарушение, какво следва след това?</w:t>
      </w:r>
    </w:p>
    <w:p w:rsidR="00E10143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Цветелина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изборния кодекс, когато ОИК със свое решение установи нарушение, то председателят на комисията съставя акт за установяване на административно нарушение съгласно ЗАНН и се изпраща на областния управител за издаване на наказателно постановление.</w:t>
      </w:r>
    </w:p>
    <w:p w:rsidR="00E10143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Марински: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 смятам, че така подадения сигнал не е подкрепен с доказателства и ние няма как да сме сигурни, че Иво Цветков е бил в посоченото училище.</w:t>
      </w:r>
    </w:p>
    <w:p w:rsidR="00E10143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Николай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Гурзовски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Моето мнение, е че ние нямаме право да изискваме записи от видеокамерите, както е посочено в сигнала, тъй като ние не сме разследващ орган и нямаме такива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прамовощия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0143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Илия Иванов: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01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посоченото в сигнала, че г-н Цветков е използвал служебен автомобил, 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смянам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не е нарушение, тъй като макар и в отпуск, той е кмет. Неговият мандат не е приключил. Друг е въпроса това дали е така, тъй като към сигнала няма приложени нито доказателства, нито са посочени свидетели, които евентуално да потвърдят написаното в сигнала. При липсата на доказателства, само на твърдение, аз правя предложение да оставим жалбата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уважение, поради посочените от мен мотиви.</w:t>
      </w:r>
    </w:p>
    <w:p w:rsidR="00E10143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от досега изказаните мнения, чух само едно предложение за проект за решение, и това е на колегата Иванов – да оставим жалбата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уважение, поради липса на доказателства. Има ли други предложения за проект за решение по тази точка от дневния ред?</w:t>
      </w:r>
    </w:p>
    <w:p w:rsidR="00E10143" w:rsidRPr="00E01A7B" w:rsidRDefault="00E10143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Фейсал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Кариманов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E01A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01A7B" w:rsidRPr="00E01A7B">
        <w:rPr>
          <w:rFonts w:ascii="Times New Roman" w:eastAsia="Times New Roman" w:hAnsi="Times New Roman" w:cs="Times New Roman"/>
          <w:sz w:val="24"/>
          <w:szCs w:val="24"/>
          <w:lang w:eastAsia="bg-BG"/>
        </w:rPr>
        <w:t>Аз правя предложени, да дадем възможност на вносителя на сигнала, да го подкрепи с доказателства, като му дадем срок за това.</w:t>
      </w:r>
    </w:p>
    <w:p w:rsidR="00E10143" w:rsidRDefault="00E01A7B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A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 Костадинов: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според мен, ние трябва да вземем едно принципно решение, относно това, какво трябва да представлява една жалба или сигнал и какви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доказетелства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бихме приемали и какви не, тъй като свидетелски показания дадени пред нас не могат да имат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стойност.</w:t>
      </w:r>
    </w:p>
    <w:p w:rsidR="00E01A7B" w:rsidRDefault="00E01A7B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A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Цветелина Лазарова: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Аз също съм на мнение, че следва да излезем с решение, с което да регламентираме тези неща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жалбодателите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знаят как да окомплектоват техните жалби.</w:t>
      </w:r>
    </w:p>
    <w:p w:rsidR="00E01A7B" w:rsidRDefault="00E01A7B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01A7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Моето мнение е, че такова решение няма как да приемем, тъй като всяка жалба трябва да се разглежда индивидуално, а не да се слагат под един знаменател, но ако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някой има конкретно предложение за текст на решение, ще помоля за някои от следващите ни заседания да го предложи, тъй като в днешния дневен ред, който вече е гласуван и приет, нямаме такава точка. Дори в момента се отклоняваме от точката, която разглеждаме.</w:t>
      </w:r>
    </w:p>
    <w:p w:rsidR="00E01A7B" w:rsidRDefault="00E01A7B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Илия Иванов: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 правя процедурно предложение – да прекратим дебатите и да преминем към гласуване.</w:t>
      </w:r>
    </w:p>
    <w:p w:rsidR="00E01A7B" w:rsidRPr="00E01A7B" w:rsidRDefault="00E01A7B" w:rsidP="006D0B7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101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съобразявам се с предложението на г-н Иванов и подлагам на гласуване двете направени предложения за решения по реда на тяхното предлагане. Първо е предложението на г-н Иванов, като Ви зачитам същото:</w:t>
      </w:r>
    </w:p>
    <w:p w:rsidR="00805EFD" w:rsidRPr="00E01A7B" w:rsidRDefault="00805EFD" w:rsidP="00E01A7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t xml:space="preserve">В ОИК Бяла Слатина е постъпил сигнал от Венцислав Велков Василев, в качеството му на упълномощен представител на Българска социалистическа партия. В сигнала се посочва, че г-н Иво Цветков, като кандидат за кмет на община Бяла Слатина, издигнат от ПП ГЕРБ е нарушил Заповед № 692/18.09.2015 г. на Кмета на Община Бяла Слатина, с която са определени местата за поставяне на агитационни материали и реда за водене на предизборна агитация. В сигнала е посочено, че нарушението се явява в това, че Иво Цветков е провел среща в ПАГ „Никола Йонков Вапцаров“ гр.Бяла Слатина, на която водел предизборна агитация в  „държавно или общинско </w:t>
      </w:r>
      <w:proofErr w:type="spellStart"/>
      <w:r w:rsidRPr="00E01A7B">
        <w:rPr>
          <w:rFonts w:ascii="Times New Roman" w:hAnsi="Times New Roman" w:cs="Times New Roman"/>
          <w:i/>
          <w:sz w:val="24"/>
          <w:szCs w:val="24"/>
        </w:rPr>
        <w:t>учреждение</w:t>
      </w:r>
      <w:proofErr w:type="spellEnd"/>
      <w:r w:rsidRPr="00E01A7B">
        <w:rPr>
          <w:rFonts w:ascii="Times New Roman" w:hAnsi="Times New Roman" w:cs="Times New Roman"/>
          <w:i/>
          <w:sz w:val="24"/>
          <w:szCs w:val="24"/>
        </w:rPr>
        <w:t>“. В сигнала е посочено и, че на срещата Иво Цветков отишъл със служебен автомобил, собственост на Община Бяла Слатина, като същото било използване на „общински транспорт“ за предизборна агитация.</w:t>
      </w:r>
    </w:p>
    <w:p w:rsidR="00805EFD" w:rsidRPr="00E01A7B" w:rsidRDefault="00805EFD" w:rsidP="00E01A7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Сигнала не е подкрепен с доказателства, а е направено искане ОИК Бяла Слатина да изиска записи от камерите за </w:t>
      </w:r>
      <w:proofErr w:type="spellStart"/>
      <w:r w:rsidRPr="00E01A7B">
        <w:rPr>
          <w:rFonts w:ascii="Times New Roman" w:hAnsi="Times New Roman" w:cs="Times New Roman"/>
          <w:i/>
          <w:sz w:val="24"/>
          <w:szCs w:val="24"/>
        </w:rPr>
        <w:t>видеонаблюдение</w:t>
      </w:r>
      <w:proofErr w:type="spellEnd"/>
      <w:r w:rsidRPr="00E01A7B">
        <w:rPr>
          <w:rFonts w:ascii="Times New Roman" w:hAnsi="Times New Roman" w:cs="Times New Roman"/>
          <w:i/>
          <w:sz w:val="24"/>
          <w:szCs w:val="24"/>
        </w:rPr>
        <w:t>.</w:t>
      </w:r>
    </w:p>
    <w:p w:rsidR="00805EFD" w:rsidRPr="00E01A7B" w:rsidRDefault="00805EFD" w:rsidP="00E01A7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t xml:space="preserve">ОИК Бяла Слатина, след като се запозна със сигнала, Заповед № 692/18.09.2015 г. на Кмета на Община Бяла Слатина, разпоредбите на Изборния кодекс в тази му част /чл.175-186 от ИК/ и Решение №2085-МИ от 10.09.2015 г. на ЦИК, се установи, че в правомощията на общинска избирателна комисия не влизат такива за изискване на видеоматериали, тъй като ОИК няма разследващи функции, които са присъщи на други държавни органи. </w:t>
      </w:r>
    </w:p>
    <w:p w:rsidR="00805EFD" w:rsidRPr="00E01A7B" w:rsidRDefault="00805EFD" w:rsidP="00E01A7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t xml:space="preserve"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доказателства. Евентуалното присъствие на Иво Цветков в ПАГ „Никола Йонков Вапцаров“ гр.Бяла Слатина не доказва по никакъв начин, че той е водил предизборна агитация в  „държавно или общинско </w:t>
      </w:r>
      <w:proofErr w:type="spellStart"/>
      <w:r w:rsidRPr="00E01A7B">
        <w:rPr>
          <w:rFonts w:ascii="Times New Roman" w:hAnsi="Times New Roman" w:cs="Times New Roman"/>
          <w:i/>
          <w:sz w:val="24"/>
          <w:szCs w:val="24"/>
        </w:rPr>
        <w:t>учреждение</w:t>
      </w:r>
      <w:proofErr w:type="spellEnd"/>
      <w:r w:rsidRPr="00E01A7B">
        <w:rPr>
          <w:rFonts w:ascii="Times New Roman" w:hAnsi="Times New Roman" w:cs="Times New Roman"/>
          <w:i/>
          <w:sz w:val="24"/>
          <w:szCs w:val="24"/>
        </w:rPr>
        <w:t>“.</w:t>
      </w:r>
    </w:p>
    <w:p w:rsidR="00805EFD" w:rsidRPr="00E01A7B" w:rsidRDefault="00805EFD" w:rsidP="00E01A7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t>На основание чл.87, ал.1, т.1 и т.22 и чл.88, ал.1 от ИК и във връзка с гореизложеното, Общинска избирателна комисия Бяла Слатина</w:t>
      </w:r>
    </w:p>
    <w:p w:rsidR="00805EFD" w:rsidRPr="00E01A7B" w:rsidRDefault="00805EFD" w:rsidP="00E01A7B">
      <w:pPr>
        <w:pStyle w:val="a9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805EFD" w:rsidRPr="00E01A7B" w:rsidRDefault="00805EFD" w:rsidP="00E01A7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A7B">
        <w:rPr>
          <w:rFonts w:ascii="Times New Roman" w:hAnsi="Times New Roman" w:cs="Times New Roman"/>
          <w:i/>
          <w:sz w:val="24"/>
          <w:szCs w:val="24"/>
        </w:rPr>
        <w:t>Оставя без уважение сигнала от Венцислав Велков Василев, в качеството му на упълномощен представител на Българска социалистическа партия, в който се твърди, че има извършено нарушение на Заповед № 692/18.09.2015 г. на Кмета на Община Бяла Слатина, с която са определени местата за поставяне на агитационни материали и реда за водене на предизборна агитация, от страна на Иво Цветков.</w:t>
      </w:r>
    </w:p>
    <w:p w:rsidR="00805EFD" w:rsidRPr="00E01A7B" w:rsidRDefault="00805EFD" w:rsidP="00E01A7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01A7B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805EFD" w:rsidRDefault="00805EFD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B21" w:rsidRDefault="001E2B21" w:rsidP="001E2B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E2B21" w:rsidRPr="002F18FB" w:rsidTr="00FC4B5B">
        <w:tc>
          <w:tcPr>
            <w:tcW w:w="567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E2B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B21" w:rsidRPr="002F18FB" w:rsidRDefault="004A70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E2B21" w:rsidRPr="0057374D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B21" w:rsidRPr="002F18FB" w:rsidRDefault="004A70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E2B21" w:rsidRPr="002F18FB" w:rsidRDefault="001E2B21" w:rsidP="00FC4B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E2B21" w:rsidRPr="00C15864" w:rsidRDefault="004A70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2B21" w:rsidRPr="00375521" w:rsidRDefault="004A7076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A7076" w:rsidRPr="004A7076">
        <w:rPr>
          <w:rFonts w:ascii="Times New Roman" w:eastAsia="Calibri" w:hAnsi="Times New Roman" w:cs="Times New Roman"/>
          <w:sz w:val="24"/>
          <w:szCs w:val="24"/>
        </w:rPr>
        <w:t>8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</w:t>
      </w:r>
      <w:r w:rsidR="004A7076" w:rsidRPr="004A7076">
        <w:rPr>
          <w:rFonts w:ascii="Times New Roman" w:eastAsia="Calibri" w:hAnsi="Times New Roman" w:cs="Times New Roman"/>
          <w:sz w:val="24"/>
          <w:szCs w:val="24"/>
        </w:rPr>
        <w:t xml:space="preserve"> и 2 „против”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B7C" w:rsidRDefault="006D0B7C" w:rsidP="006D0B7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B21" w:rsidRDefault="001E2B21" w:rsidP="006D0B7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изказаните от членовете мнения беше предложен следния проект за решение:</w:t>
      </w:r>
    </w:p>
    <w:p w:rsidR="00123BF3" w:rsidRDefault="00123BF3" w:rsidP="00123BF3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и чл.88, ал.1 от ИК и във връзка с гореизложеното, Общинска избирателна комисия Бяла Слатина</w:t>
      </w:r>
    </w:p>
    <w:p w:rsidR="004A7076" w:rsidRDefault="004A7076" w:rsidP="00123BF3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BF3" w:rsidRDefault="00123BF3" w:rsidP="00123BF3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123BF3" w:rsidRDefault="00123BF3" w:rsidP="00123BF3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840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следния график за дежурства на членовете на комисията:</w:t>
      </w:r>
    </w:p>
    <w:p w:rsidR="004A7076" w:rsidRPr="004A7076" w:rsidRDefault="004A7076" w:rsidP="004A707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872"/>
        <w:gridCol w:w="6308"/>
      </w:tblGrid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 г. четвъртък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  <w:p w:rsidR="00123BF3" w:rsidRPr="00487566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Божинова Лазарова </w:t>
            </w:r>
          </w:p>
          <w:p w:rsidR="00123BF3" w:rsidRPr="00487566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 г. петък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  <w:p w:rsidR="00123BF3" w:rsidRPr="00487566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03.10.2015 г. събота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04.10.2015 г. неделя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Веселка Ангелова Донова 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 г. понеделник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Веселка Ангелова Донова </w:t>
            </w:r>
          </w:p>
          <w:p w:rsidR="00123BF3" w:rsidRPr="00487566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 г. вторник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Лазарова</w:t>
            </w:r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 г. сряда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08.10.2015г. четвъртък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 г. петък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Божинова Лазарова </w:t>
            </w:r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23BF3" w:rsidTr="0059730C">
        <w:tc>
          <w:tcPr>
            <w:tcW w:w="2872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 г. събота</w:t>
            </w:r>
          </w:p>
        </w:tc>
        <w:tc>
          <w:tcPr>
            <w:tcW w:w="6308" w:type="dxa"/>
          </w:tcPr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  <w:p w:rsidR="00123BF3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  <w:p w:rsidR="00123BF3" w:rsidRPr="00A544BF" w:rsidRDefault="00123BF3" w:rsidP="0059730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</w:tc>
      </w:tr>
    </w:tbl>
    <w:p w:rsidR="00123BF3" w:rsidRDefault="00123BF3" w:rsidP="00123BF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4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може да се обжалва по реда на чл. 88, ал. 1 пред ЦИК в срок до три дни от обявяването. </w:t>
      </w:r>
    </w:p>
    <w:p w:rsidR="001E2B21" w:rsidRDefault="001E2B21" w:rsidP="006D0B7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E2B21" w:rsidRPr="002F18FB" w:rsidTr="00FC4B5B">
        <w:tc>
          <w:tcPr>
            <w:tcW w:w="567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1E2B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1E2B21" w:rsidRPr="0057374D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375521" w:rsidTr="00FC4B5B">
        <w:tc>
          <w:tcPr>
            <w:tcW w:w="567" w:type="dxa"/>
          </w:tcPr>
          <w:p w:rsidR="001E2B21" w:rsidRPr="00C06831" w:rsidRDefault="001E2B21" w:rsidP="00FC4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1E2B21" w:rsidRPr="002F18FB" w:rsidRDefault="001E2B21" w:rsidP="00FC4B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1E2B21" w:rsidRPr="00C15864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E2B21" w:rsidRPr="00375521" w:rsidRDefault="001E2B21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6D0B7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B7C" w:rsidRDefault="006D0B7C" w:rsidP="006D0B7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1E2B21"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64" w:rsidRDefault="00C15864" w:rsidP="006B4EB1">
      <w:pPr>
        <w:spacing w:after="0" w:line="240" w:lineRule="auto"/>
      </w:pPr>
      <w:r>
        <w:separator/>
      </w:r>
    </w:p>
  </w:endnote>
  <w:endnote w:type="continuationSeparator" w:id="0">
    <w:p w:rsidR="00C15864" w:rsidRDefault="00C1586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64" w:rsidRDefault="00C15864" w:rsidP="006B4EB1">
      <w:pPr>
        <w:spacing w:after="0" w:line="240" w:lineRule="auto"/>
      </w:pPr>
      <w:r>
        <w:separator/>
      </w:r>
    </w:p>
  </w:footnote>
  <w:footnote w:type="continuationSeparator" w:id="0">
    <w:p w:rsidR="00C15864" w:rsidRDefault="00C1586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9282E"/>
    <w:rsid w:val="000A0163"/>
    <w:rsid w:val="000B0A0C"/>
    <w:rsid w:val="000F1F1A"/>
    <w:rsid w:val="00116D4B"/>
    <w:rsid w:val="00123BF3"/>
    <w:rsid w:val="00135018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B3036"/>
    <w:rsid w:val="002E419C"/>
    <w:rsid w:val="002F18FB"/>
    <w:rsid w:val="003071B9"/>
    <w:rsid w:val="0031447E"/>
    <w:rsid w:val="003176FC"/>
    <w:rsid w:val="003665BB"/>
    <w:rsid w:val="00372E91"/>
    <w:rsid w:val="00375521"/>
    <w:rsid w:val="00380315"/>
    <w:rsid w:val="003A49EC"/>
    <w:rsid w:val="003A5374"/>
    <w:rsid w:val="003B3486"/>
    <w:rsid w:val="003C3B2A"/>
    <w:rsid w:val="00433384"/>
    <w:rsid w:val="004753CA"/>
    <w:rsid w:val="00486B29"/>
    <w:rsid w:val="00491ACA"/>
    <w:rsid w:val="00496664"/>
    <w:rsid w:val="004A7076"/>
    <w:rsid w:val="004B1912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805EFD"/>
    <w:rsid w:val="00812CEB"/>
    <w:rsid w:val="00862B73"/>
    <w:rsid w:val="00880080"/>
    <w:rsid w:val="008B0CC8"/>
    <w:rsid w:val="008B3966"/>
    <w:rsid w:val="008D6DF5"/>
    <w:rsid w:val="008F0F8B"/>
    <w:rsid w:val="008F1837"/>
    <w:rsid w:val="00923A64"/>
    <w:rsid w:val="0096306E"/>
    <w:rsid w:val="009C5C2E"/>
    <w:rsid w:val="00A206F3"/>
    <w:rsid w:val="00A42608"/>
    <w:rsid w:val="00A442F9"/>
    <w:rsid w:val="00A544BF"/>
    <w:rsid w:val="00A71BEA"/>
    <w:rsid w:val="00A75FB9"/>
    <w:rsid w:val="00AC7E21"/>
    <w:rsid w:val="00B01ED0"/>
    <w:rsid w:val="00B507DE"/>
    <w:rsid w:val="00B7236D"/>
    <w:rsid w:val="00BA2AB8"/>
    <w:rsid w:val="00BB5540"/>
    <w:rsid w:val="00BC0E2F"/>
    <w:rsid w:val="00BC71E3"/>
    <w:rsid w:val="00BE6145"/>
    <w:rsid w:val="00C06831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8E3AB0"/>
    <w:rsid w:val="008F1B05"/>
    <w:rsid w:val="00960A96"/>
    <w:rsid w:val="00A304D0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ADA8-6146-466A-92F7-E33BA899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5</cp:revision>
  <cp:lastPrinted>2015-09-25T15:28:00Z</cp:lastPrinted>
  <dcterms:created xsi:type="dcterms:W3CDTF">2015-09-29T13:23:00Z</dcterms:created>
  <dcterms:modified xsi:type="dcterms:W3CDTF">2015-09-30T13:17:00Z</dcterms:modified>
</cp:coreProperties>
</file>