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0</w:t>
      </w:r>
      <w:r w:rsidR="00C941B8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C941B8">
        <w:rPr>
          <w:rFonts w:ascii="Times New Roman" w:hAnsi="Times New Roman" w:cs="Times New Roman"/>
          <w:sz w:val="32"/>
          <w:szCs w:val="32"/>
        </w:rPr>
        <w:t>08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C941B8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41B8" w:rsidRPr="00C941B8" w:rsidRDefault="00C941B8" w:rsidP="00C941B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41B8">
        <w:rPr>
          <w:rFonts w:ascii="Times New Roman" w:hAnsi="Times New Roman" w:cs="Times New Roman"/>
          <w:sz w:val="24"/>
          <w:szCs w:val="24"/>
        </w:rPr>
        <w:t>Разглеждане на писмо от Специализирана прокуратура на Република България</w:t>
      </w:r>
    </w:p>
    <w:p w:rsidR="00C12425" w:rsidRPr="00290FF7" w:rsidRDefault="00C12425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941B8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05F5-8AB0-4D35-B794-8D2D2C8C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2</cp:revision>
  <dcterms:created xsi:type="dcterms:W3CDTF">2017-04-26T09:54:00Z</dcterms:created>
  <dcterms:modified xsi:type="dcterms:W3CDTF">2017-04-26T09:54:00Z</dcterms:modified>
</cp:coreProperties>
</file>